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A0" w:rsidRDefault="00533BA0" w:rsidP="00B67387">
      <w:pPr>
        <w:autoSpaceDE w:val="0"/>
        <w:autoSpaceDN w:val="0"/>
        <w:adjustRightInd w:val="0"/>
        <w:spacing w:after="0" w:line="240" w:lineRule="auto"/>
        <w:jc w:val="center"/>
        <w:rPr>
          <w:rFonts w:ascii="Arial" w:hAnsi="Arial" w:cs="Arial"/>
          <w:b/>
          <w:bCs/>
          <w:sz w:val="35"/>
          <w:szCs w:val="35"/>
        </w:rPr>
      </w:pPr>
      <w:r>
        <w:rPr>
          <w:rFonts w:ascii="Tahoma" w:hAnsi="Tahoma" w:cs="Tahoma"/>
          <w:noProof/>
          <w:color w:val="003399"/>
          <w:sz w:val="16"/>
          <w:szCs w:val="16"/>
        </w:rPr>
        <w:drawing>
          <wp:inline distT="0" distB="0" distL="0" distR="0" wp14:anchorId="700A6368" wp14:editId="507742A8">
            <wp:extent cx="704088" cy="704088"/>
            <wp:effectExtent l="0" t="0" r="1270" b="1270"/>
            <wp:docPr id="1" name="Picture 1" descr="http://portal.dot.state.oh.us/Divisions/Communications/ODOT%20Icons%20and%20Images%20internal/_t/ODOT%20-%20Circle%20Text%20-%20Black_emf.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dot.state.oh.us/Divisions/Communications/ODOT%20Icons%20and%20Images%20internal/_t/ODOT%20-%20Circle%20Text%20-%20Black_emf.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088" cy="704088"/>
                    </a:xfrm>
                    <a:prstGeom prst="rect">
                      <a:avLst/>
                    </a:prstGeom>
                    <a:noFill/>
                    <a:ln>
                      <a:noFill/>
                    </a:ln>
                  </pic:spPr>
                </pic:pic>
              </a:graphicData>
            </a:graphic>
          </wp:inline>
        </w:drawing>
      </w:r>
    </w:p>
    <w:p w:rsidR="00533BA0" w:rsidRDefault="00533BA0" w:rsidP="00B67387">
      <w:pPr>
        <w:autoSpaceDE w:val="0"/>
        <w:autoSpaceDN w:val="0"/>
        <w:adjustRightInd w:val="0"/>
        <w:spacing w:after="0" w:line="240" w:lineRule="auto"/>
        <w:jc w:val="center"/>
        <w:rPr>
          <w:rFonts w:ascii="Arial" w:hAnsi="Arial" w:cs="Arial"/>
          <w:b/>
          <w:bCs/>
          <w:sz w:val="35"/>
          <w:szCs w:val="35"/>
        </w:rPr>
      </w:pPr>
    </w:p>
    <w:p w:rsidR="00B67387" w:rsidRDefault="00B67387" w:rsidP="00B67387">
      <w:pPr>
        <w:autoSpaceDE w:val="0"/>
        <w:autoSpaceDN w:val="0"/>
        <w:adjustRightInd w:val="0"/>
        <w:spacing w:after="0" w:line="240" w:lineRule="auto"/>
        <w:jc w:val="center"/>
        <w:rPr>
          <w:rFonts w:ascii="Arial" w:hAnsi="Arial" w:cs="Arial"/>
          <w:b/>
          <w:bCs/>
          <w:sz w:val="36"/>
          <w:szCs w:val="36"/>
        </w:rPr>
      </w:pPr>
      <w:r w:rsidRPr="00011568">
        <w:rPr>
          <w:rFonts w:ascii="Arial" w:hAnsi="Arial" w:cs="Arial"/>
          <w:b/>
          <w:bCs/>
          <w:sz w:val="36"/>
          <w:szCs w:val="36"/>
        </w:rPr>
        <w:t xml:space="preserve">Notice from the </w:t>
      </w:r>
      <w:r w:rsidR="003F7ABA">
        <w:rPr>
          <w:rFonts w:ascii="Arial" w:hAnsi="Arial" w:cs="Arial"/>
          <w:b/>
          <w:bCs/>
          <w:sz w:val="36"/>
          <w:szCs w:val="36"/>
        </w:rPr>
        <w:t>Division of Construction Management</w:t>
      </w:r>
    </w:p>
    <w:p w:rsidR="00011568" w:rsidRPr="00011568" w:rsidRDefault="00011568" w:rsidP="00B67387">
      <w:pPr>
        <w:autoSpaceDE w:val="0"/>
        <w:autoSpaceDN w:val="0"/>
        <w:adjustRightInd w:val="0"/>
        <w:spacing w:after="0" w:line="240" w:lineRule="auto"/>
        <w:jc w:val="center"/>
        <w:rPr>
          <w:rFonts w:ascii="Arial" w:hAnsi="Arial" w:cs="Arial"/>
          <w:b/>
          <w:bCs/>
          <w:sz w:val="20"/>
          <w:szCs w:val="20"/>
        </w:rPr>
      </w:pPr>
    </w:p>
    <w:p w:rsidR="00012571" w:rsidRPr="00682FCD" w:rsidRDefault="00B67387" w:rsidP="00012571">
      <w:pPr>
        <w:autoSpaceDE w:val="0"/>
        <w:autoSpaceDN w:val="0"/>
        <w:adjustRightInd w:val="0"/>
        <w:spacing w:after="0" w:line="240" w:lineRule="auto"/>
        <w:jc w:val="center"/>
        <w:rPr>
          <w:rFonts w:ascii="Arial" w:hAnsi="Arial" w:cs="Arial"/>
          <w:b/>
          <w:bCs/>
          <w:sz w:val="28"/>
          <w:szCs w:val="28"/>
        </w:rPr>
      </w:pPr>
      <w:r w:rsidRPr="00682FCD">
        <w:rPr>
          <w:rFonts w:ascii="Arial" w:hAnsi="Arial" w:cs="Arial"/>
          <w:b/>
          <w:bCs/>
          <w:sz w:val="28"/>
          <w:szCs w:val="28"/>
        </w:rPr>
        <w:t>Re: DBE Participation</w:t>
      </w:r>
    </w:p>
    <w:p w:rsidR="00B67387" w:rsidRPr="00682FCD" w:rsidRDefault="00682FCD" w:rsidP="00012571">
      <w:pPr>
        <w:autoSpaceDE w:val="0"/>
        <w:autoSpaceDN w:val="0"/>
        <w:adjustRightInd w:val="0"/>
        <w:spacing w:after="0" w:line="240" w:lineRule="auto"/>
        <w:jc w:val="center"/>
        <w:rPr>
          <w:rFonts w:ascii="Arial" w:hAnsi="Arial" w:cs="Arial"/>
          <w:b/>
          <w:bCs/>
          <w:sz w:val="28"/>
          <w:szCs w:val="28"/>
        </w:rPr>
      </w:pPr>
      <w:r w:rsidRPr="00682FCD">
        <w:rPr>
          <w:rFonts w:ascii="Arial" w:hAnsi="Arial" w:cs="Arial"/>
          <w:b/>
          <w:bCs/>
          <w:sz w:val="28"/>
          <w:szCs w:val="28"/>
        </w:rPr>
        <w:t>T</w:t>
      </w:r>
      <w:r w:rsidR="00011568" w:rsidRPr="00682FCD">
        <w:rPr>
          <w:rFonts w:ascii="Arial" w:hAnsi="Arial" w:cs="Arial"/>
          <w:b/>
          <w:bCs/>
          <w:sz w:val="28"/>
          <w:szCs w:val="28"/>
        </w:rPr>
        <w:t xml:space="preserve">raffic </w:t>
      </w:r>
      <w:r w:rsidR="00012571" w:rsidRPr="00682FCD">
        <w:rPr>
          <w:rFonts w:ascii="Arial" w:hAnsi="Arial" w:cs="Arial"/>
          <w:b/>
          <w:bCs/>
          <w:sz w:val="28"/>
          <w:szCs w:val="28"/>
        </w:rPr>
        <w:t>C</w:t>
      </w:r>
      <w:r w:rsidR="00011568" w:rsidRPr="00682FCD">
        <w:rPr>
          <w:rFonts w:ascii="Arial" w:hAnsi="Arial" w:cs="Arial"/>
          <w:b/>
          <w:bCs/>
          <w:sz w:val="28"/>
          <w:szCs w:val="28"/>
        </w:rPr>
        <w:t>ontrol/Maintenance of Traffic</w:t>
      </w:r>
    </w:p>
    <w:p w:rsidR="00682FCD" w:rsidRDefault="00682FCD" w:rsidP="00B67387">
      <w:pPr>
        <w:autoSpaceDE w:val="0"/>
        <w:autoSpaceDN w:val="0"/>
        <w:adjustRightInd w:val="0"/>
        <w:spacing w:after="0" w:line="240" w:lineRule="auto"/>
        <w:jc w:val="center"/>
        <w:rPr>
          <w:rFonts w:ascii="Arial" w:hAnsi="Arial" w:cs="Arial"/>
          <w:b/>
          <w:bCs/>
          <w:sz w:val="28"/>
          <w:szCs w:val="28"/>
        </w:rPr>
      </w:pPr>
    </w:p>
    <w:p w:rsidR="00B67387" w:rsidRPr="00682FCD" w:rsidRDefault="00F5535E" w:rsidP="00B67387">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October 31</w:t>
      </w:r>
      <w:r w:rsidR="00682FCD" w:rsidRPr="00682FCD">
        <w:rPr>
          <w:rFonts w:ascii="Arial" w:hAnsi="Arial" w:cs="Arial"/>
          <w:b/>
          <w:bCs/>
          <w:sz w:val="28"/>
          <w:szCs w:val="28"/>
        </w:rPr>
        <w:t>, 2011</w:t>
      </w:r>
    </w:p>
    <w:p w:rsidR="00B67387" w:rsidRDefault="00B67387" w:rsidP="00B67387">
      <w:pPr>
        <w:autoSpaceDE w:val="0"/>
        <w:autoSpaceDN w:val="0"/>
        <w:adjustRightInd w:val="0"/>
        <w:spacing w:after="0" w:line="240" w:lineRule="auto"/>
        <w:rPr>
          <w:rFonts w:ascii="Arial" w:hAnsi="Arial" w:cs="Arial"/>
          <w:b/>
          <w:bCs/>
          <w:sz w:val="35"/>
          <w:szCs w:val="35"/>
        </w:rPr>
      </w:pPr>
    </w:p>
    <w:p w:rsidR="00011568" w:rsidRPr="008077A6" w:rsidRDefault="002E682A" w:rsidP="000B1FA9">
      <w:pPr>
        <w:autoSpaceDE w:val="0"/>
        <w:autoSpaceDN w:val="0"/>
        <w:adjustRightInd w:val="0"/>
        <w:spacing w:after="0" w:line="240" w:lineRule="auto"/>
        <w:rPr>
          <w:rFonts w:ascii="Arial" w:hAnsi="Arial" w:cs="Arial"/>
          <w:bCs/>
        </w:rPr>
      </w:pPr>
      <w:r w:rsidRPr="008077A6">
        <w:rPr>
          <w:rFonts w:ascii="Arial" w:hAnsi="Arial" w:cs="Arial"/>
          <w:bCs/>
        </w:rPr>
        <w:t xml:space="preserve">Upon further review of the Federal Code of Regulations and the current industry standard, the Department is rescinding the </w:t>
      </w:r>
      <w:r w:rsidR="000B1FA9" w:rsidRPr="008077A6">
        <w:rPr>
          <w:rFonts w:ascii="Arial" w:hAnsi="Arial" w:cs="Arial"/>
          <w:bCs/>
        </w:rPr>
        <w:t>p</w:t>
      </w:r>
      <w:r w:rsidRPr="008077A6">
        <w:rPr>
          <w:rFonts w:ascii="Arial" w:hAnsi="Arial" w:cs="Arial"/>
          <w:bCs/>
        </w:rPr>
        <w:t xml:space="preserve">ortion of the May </w:t>
      </w:r>
      <w:r w:rsidR="008350DB" w:rsidRPr="008077A6">
        <w:rPr>
          <w:rFonts w:ascii="Arial" w:hAnsi="Arial" w:cs="Arial"/>
          <w:bCs/>
        </w:rPr>
        <w:t xml:space="preserve">5, 2011 Notice from the Office </w:t>
      </w:r>
      <w:r w:rsidRPr="008077A6">
        <w:rPr>
          <w:rFonts w:ascii="Arial" w:hAnsi="Arial" w:cs="Arial"/>
          <w:bCs/>
        </w:rPr>
        <w:t>of Contracts</w:t>
      </w:r>
      <w:r w:rsidR="000B1FA9" w:rsidRPr="008077A6">
        <w:rPr>
          <w:rFonts w:ascii="Arial" w:hAnsi="Arial" w:cs="Arial"/>
          <w:bCs/>
        </w:rPr>
        <w:t xml:space="preserve"> entitled</w:t>
      </w:r>
      <w:r w:rsidR="008077A6">
        <w:rPr>
          <w:rFonts w:ascii="Arial" w:hAnsi="Arial" w:cs="Arial"/>
          <w:bCs/>
        </w:rPr>
        <w:t xml:space="preserve">:  </w:t>
      </w:r>
      <w:r w:rsidR="00011568" w:rsidRPr="008077A6">
        <w:rPr>
          <w:rFonts w:ascii="Arial" w:hAnsi="Arial" w:cs="Arial"/>
          <w:b/>
          <w:bCs/>
          <w:u w:val="single"/>
        </w:rPr>
        <w:t>Traffic Control/Maintenance of Traffic: DBE Goal Credit Information</w:t>
      </w:r>
    </w:p>
    <w:p w:rsidR="00C026FE" w:rsidRPr="008077A6" w:rsidRDefault="00C026FE" w:rsidP="00045787">
      <w:pPr>
        <w:autoSpaceDE w:val="0"/>
        <w:autoSpaceDN w:val="0"/>
        <w:adjustRightInd w:val="0"/>
        <w:spacing w:after="0" w:line="240" w:lineRule="auto"/>
        <w:ind w:left="720" w:right="720"/>
        <w:jc w:val="both"/>
        <w:rPr>
          <w:rFonts w:ascii="Arial" w:hAnsi="Arial" w:cs="Arial"/>
          <w:b/>
          <w:bCs/>
        </w:rPr>
      </w:pPr>
    </w:p>
    <w:p w:rsidR="008350DB" w:rsidRPr="008077A6" w:rsidRDefault="008350DB" w:rsidP="008350DB">
      <w:pPr>
        <w:autoSpaceDE w:val="0"/>
        <w:autoSpaceDN w:val="0"/>
        <w:adjustRightInd w:val="0"/>
        <w:spacing w:after="0" w:line="240" w:lineRule="auto"/>
        <w:ind w:right="432"/>
        <w:jc w:val="both"/>
        <w:rPr>
          <w:rFonts w:ascii="Arial" w:hAnsi="Arial" w:cs="Arial"/>
        </w:rPr>
      </w:pPr>
    </w:p>
    <w:p w:rsidR="008350DB" w:rsidRPr="008077A6" w:rsidRDefault="008350DB" w:rsidP="008350DB">
      <w:pPr>
        <w:autoSpaceDE w:val="0"/>
        <w:autoSpaceDN w:val="0"/>
        <w:adjustRightInd w:val="0"/>
        <w:spacing w:after="0" w:line="240" w:lineRule="auto"/>
        <w:ind w:right="432"/>
        <w:jc w:val="both"/>
        <w:rPr>
          <w:rFonts w:ascii="Arial" w:hAnsi="Arial" w:cs="Arial"/>
        </w:rPr>
      </w:pPr>
      <w:r w:rsidRPr="008077A6">
        <w:rPr>
          <w:rFonts w:ascii="Arial" w:hAnsi="Arial" w:cs="Arial"/>
        </w:rPr>
        <w:t>Effective immediately, the Department is adopting the following guidelines:</w:t>
      </w:r>
    </w:p>
    <w:p w:rsidR="008350DB" w:rsidRPr="008077A6" w:rsidRDefault="008350DB" w:rsidP="008350DB">
      <w:pPr>
        <w:autoSpaceDE w:val="0"/>
        <w:autoSpaceDN w:val="0"/>
        <w:adjustRightInd w:val="0"/>
        <w:spacing w:after="0" w:line="240" w:lineRule="auto"/>
        <w:ind w:right="432"/>
        <w:jc w:val="both"/>
        <w:rPr>
          <w:rFonts w:ascii="Arial" w:hAnsi="Arial" w:cs="Arial"/>
        </w:rPr>
      </w:pPr>
    </w:p>
    <w:p w:rsidR="008350DB" w:rsidRPr="008077A6" w:rsidRDefault="008350DB" w:rsidP="008350DB">
      <w:pPr>
        <w:autoSpaceDE w:val="0"/>
        <w:autoSpaceDN w:val="0"/>
        <w:adjustRightInd w:val="0"/>
        <w:spacing w:after="0" w:line="240" w:lineRule="auto"/>
        <w:ind w:left="432" w:right="432"/>
        <w:jc w:val="center"/>
        <w:rPr>
          <w:rFonts w:ascii="Arial" w:hAnsi="Arial" w:cs="Arial"/>
          <w:b/>
          <w:bCs/>
          <w:u w:val="single"/>
        </w:rPr>
      </w:pPr>
      <w:r w:rsidRPr="008077A6">
        <w:rPr>
          <w:rFonts w:ascii="Arial" w:hAnsi="Arial" w:cs="Arial"/>
        </w:rPr>
        <w:tab/>
      </w:r>
      <w:r w:rsidRPr="008077A6">
        <w:rPr>
          <w:rFonts w:ascii="Arial" w:hAnsi="Arial" w:cs="Arial"/>
          <w:b/>
          <w:bCs/>
          <w:u w:val="single"/>
        </w:rPr>
        <w:t>Traffic Control/Maintenance of Traffic: DBE Goal Credit Information</w:t>
      </w:r>
    </w:p>
    <w:p w:rsidR="008350DB" w:rsidRPr="008077A6" w:rsidRDefault="008350DB" w:rsidP="008350DB">
      <w:pPr>
        <w:autoSpaceDE w:val="0"/>
        <w:autoSpaceDN w:val="0"/>
        <w:adjustRightInd w:val="0"/>
        <w:spacing w:after="0" w:line="240" w:lineRule="auto"/>
        <w:ind w:left="432" w:right="432"/>
        <w:jc w:val="both"/>
        <w:rPr>
          <w:rFonts w:ascii="Arial" w:hAnsi="Arial" w:cs="Arial"/>
          <w:b/>
          <w:bCs/>
        </w:rPr>
      </w:pPr>
    </w:p>
    <w:p w:rsidR="008350DB" w:rsidRPr="008077A6" w:rsidRDefault="008350DB" w:rsidP="008350DB">
      <w:pPr>
        <w:autoSpaceDE w:val="0"/>
        <w:autoSpaceDN w:val="0"/>
        <w:adjustRightInd w:val="0"/>
        <w:spacing w:after="0" w:line="240" w:lineRule="auto"/>
        <w:ind w:left="432" w:right="432"/>
        <w:jc w:val="both"/>
        <w:rPr>
          <w:rFonts w:ascii="Arial" w:hAnsi="Arial" w:cs="Arial"/>
          <w:b/>
          <w:bCs/>
        </w:rPr>
      </w:pPr>
      <w:r w:rsidRPr="008077A6">
        <w:rPr>
          <w:rFonts w:ascii="Arial" w:hAnsi="Arial" w:cs="Arial"/>
          <w:b/>
          <w:bCs/>
        </w:rPr>
        <w:t>Traffic Control/Maintenance of Traffic:</w:t>
      </w:r>
    </w:p>
    <w:p w:rsidR="0041489F" w:rsidRPr="008077A6" w:rsidRDefault="008350DB" w:rsidP="008350DB">
      <w:pPr>
        <w:autoSpaceDE w:val="0"/>
        <w:autoSpaceDN w:val="0"/>
        <w:adjustRightInd w:val="0"/>
        <w:spacing w:after="0" w:line="240" w:lineRule="auto"/>
        <w:ind w:left="432" w:right="432"/>
        <w:jc w:val="both"/>
        <w:rPr>
          <w:rFonts w:ascii="Arial" w:hAnsi="Arial" w:cs="Arial"/>
        </w:rPr>
      </w:pPr>
      <w:r w:rsidRPr="008077A6">
        <w:rPr>
          <w:rFonts w:ascii="Arial" w:hAnsi="Arial" w:cs="Arial"/>
        </w:rPr>
        <w:t xml:space="preserve">In order to receive 100% DBE goal credit, DBE firms listed in this category </w:t>
      </w:r>
      <w:r w:rsidR="0041489F" w:rsidRPr="008077A6">
        <w:rPr>
          <w:rFonts w:ascii="Arial" w:hAnsi="Arial" w:cs="Arial"/>
        </w:rPr>
        <w:t xml:space="preserve">may lease </w:t>
      </w:r>
      <w:r w:rsidR="00F867C4" w:rsidRPr="008077A6">
        <w:rPr>
          <w:rFonts w:ascii="Arial" w:hAnsi="Arial" w:cs="Arial"/>
        </w:rPr>
        <w:t xml:space="preserve">the traffic control devices and </w:t>
      </w:r>
      <w:r w:rsidR="0041489F" w:rsidRPr="008077A6">
        <w:rPr>
          <w:rFonts w:ascii="Arial" w:hAnsi="Arial" w:cs="Arial"/>
        </w:rPr>
        <w:t>the necessary equipment</w:t>
      </w:r>
      <w:r w:rsidR="00F867C4" w:rsidRPr="008077A6">
        <w:rPr>
          <w:rFonts w:ascii="Arial" w:hAnsi="Arial" w:cs="Arial"/>
        </w:rPr>
        <w:t xml:space="preserve"> for </w:t>
      </w:r>
      <w:r w:rsidR="00045787" w:rsidRPr="008077A6">
        <w:rPr>
          <w:rFonts w:ascii="Arial" w:hAnsi="Arial" w:cs="Arial"/>
        </w:rPr>
        <w:t>the traffic control devices</w:t>
      </w:r>
      <w:r w:rsidR="0041489F" w:rsidRPr="008077A6">
        <w:rPr>
          <w:rFonts w:ascii="Arial" w:hAnsi="Arial" w:cs="Arial"/>
        </w:rPr>
        <w:t xml:space="preserve">, including message boards, attenuators, and </w:t>
      </w:r>
      <w:proofErr w:type="spellStart"/>
      <w:r w:rsidR="0041489F" w:rsidRPr="008077A6">
        <w:rPr>
          <w:rFonts w:ascii="Arial" w:hAnsi="Arial" w:cs="Arial"/>
        </w:rPr>
        <w:t>arrowboards</w:t>
      </w:r>
      <w:proofErr w:type="spellEnd"/>
      <w:r w:rsidR="0041489F" w:rsidRPr="008077A6">
        <w:rPr>
          <w:rFonts w:ascii="Arial" w:hAnsi="Arial" w:cs="Arial"/>
        </w:rPr>
        <w:t xml:space="preserve">, so long as the leasing of the </w:t>
      </w:r>
      <w:r w:rsidR="00045787" w:rsidRPr="008077A6">
        <w:rPr>
          <w:rFonts w:ascii="Arial" w:hAnsi="Arial" w:cs="Arial"/>
        </w:rPr>
        <w:t xml:space="preserve">devices and </w:t>
      </w:r>
      <w:r w:rsidR="0041489F" w:rsidRPr="008077A6">
        <w:rPr>
          <w:rFonts w:ascii="Arial" w:hAnsi="Arial" w:cs="Arial"/>
        </w:rPr>
        <w:t xml:space="preserve">equipment </w:t>
      </w:r>
      <w:bookmarkStart w:id="0" w:name="_GoBack"/>
      <w:bookmarkEnd w:id="0"/>
      <w:r w:rsidR="0041489F" w:rsidRPr="008077A6">
        <w:rPr>
          <w:rFonts w:ascii="Arial" w:hAnsi="Arial" w:cs="Arial"/>
        </w:rPr>
        <w:t xml:space="preserve">is not with the prime contractor or its affiliate, and is used by the DBE in the performance of the subcontract toward the DBE goal. </w:t>
      </w:r>
    </w:p>
    <w:p w:rsidR="008350DB" w:rsidRPr="008077A6" w:rsidRDefault="008350DB" w:rsidP="00045787">
      <w:pPr>
        <w:autoSpaceDE w:val="0"/>
        <w:autoSpaceDN w:val="0"/>
        <w:adjustRightInd w:val="0"/>
        <w:spacing w:after="0" w:line="240" w:lineRule="auto"/>
        <w:ind w:right="432"/>
        <w:jc w:val="both"/>
        <w:rPr>
          <w:rFonts w:ascii="Arial" w:hAnsi="Arial" w:cs="Arial"/>
        </w:rPr>
      </w:pPr>
    </w:p>
    <w:p w:rsidR="008350DB" w:rsidRPr="008077A6" w:rsidRDefault="008350DB" w:rsidP="008350DB">
      <w:pPr>
        <w:autoSpaceDE w:val="0"/>
        <w:autoSpaceDN w:val="0"/>
        <w:adjustRightInd w:val="0"/>
        <w:spacing w:after="0" w:line="240" w:lineRule="auto"/>
        <w:ind w:left="432" w:right="432"/>
        <w:jc w:val="both"/>
        <w:rPr>
          <w:rFonts w:ascii="Arial" w:eastAsia="Times New Roman" w:hAnsi="Arial" w:cs="Arial"/>
          <w:lang w:val="en"/>
        </w:rPr>
      </w:pPr>
      <w:r w:rsidRPr="008077A6">
        <w:rPr>
          <w:rFonts w:ascii="Arial" w:eastAsia="Times New Roman" w:hAnsi="Arial" w:cs="Arial"/>
          <w:lang w:val="en"/>
        </w:rPr>
        <w:t xml:space="preserve">“Traffic control devices” means all flaggers, signs, signals, markings, and devices placed or erected by authority of a public body or official having jurisdiction, for the purpose of regulating, warning, or guiding traffic, including signs denoting names of streets and highways and </w:t>
      </w:r>
      <w:r w:rsidRPr="008077A6">
        <w:rPr>
          <w:rFonts w:ascii="Arial" w:hAnsi="Arial" w:cs="Arial"/>
        </w:rPr>
        <w:t>temporary concrete or steel barrier walls, for use on roadway sections.</w:t>
      </w:r>
    </w:p>
    <w:p w:rsidR="008350DB" w:rsidRPr="008077A6" w:rsidRDefault="008350DB" w:rsidP="008350DB">
      <w:pPr>
        <w:spacing w:before="100" w:beforeAutospacing="1" w:after="100" w:afterAutospacing="1" w:line="240" w:lineRule="auto"/>
        <w:ind w:left="432" w:right="432"/>
        <w:jc w:val="both"/>
        <w:rPr>
          <w:rFonts w:ascii="Arial" w:eastAsia="Times New Roman" w:hAnsi="Arial" w:cs="Arial"/>
          <w:lang w:val="en"/>
        </w:rPr>
      </w:pPr>
      <w:r w:rsidRPr="008077A6">
        <w:rPr>
          <w:rFonts w:ascii="Arial" w:eastAsia="Times New Roman" w:hAnsi="Arial" w:cs="Arial"/>
          <w:lang w:val="en"/>
        </w:rPr>
        <w:t>“Traffic control signal” means any device, whether manually, electrically, or mechanically operated, by which traffic is alternately directed to stop, to proceed, to change direction, or not to change direction.</w:t>
      </w:r>
    </w:p>
    <w:p w:rsidR="008350DB" w:rsidRDefault="008350DB" w:rsidP="00045787">
      <w:pPr>
        <w:autoSpaceDE w:val="0"/>
        <w:autoSpaceDN w:val="0"/>
        <w:adjustRightInd w:val="0"/>
        <w:spacing w:after="0" w:line="240" w:lineRule="auto"/>
        <w:ind w:left="432" w:right="432"/>
        <w:jc w:val="both"/>
        <w:rPr>
          <w:rFonts w:ascii="Arial" w:hAnsi="Arial" w:cs="Arial"/>
        </w:rPr>
      </w:pPr>
      <w:r w:rsidRPr="008077A6">
        <w:rPr>
          <w:rFonts w:ascii="Arial" w:hAnsi="Arial" w:cs="Arial"/>
        </w:rPr>
        <w:t>The Department will evaluate the work to be performed by the DBE firm and determine the appropriate DBE goal credit that will be allowed. Contractors with questions regarding applicable DBE goal credit should contact the Office of Contracts, DBE Services Section at (800) 459-3778.</w:t>
      </w:r>
    </w:p>
    <w:p w:rsidR="008077A6" w:rsidRDefault="008077A6" w:rsidP="00045787">
      <w:pPr>
        <w:autoSpaceDE w:val="0"/>
        <w:autoSpaceDN w:val="0"/>
        <w:adjustRightInd w:val="0"/>
        <w:spacing w:after="0" w:line="240" w:lineRule="auto"/>
        <w:ind w:left="432" w:right="432"/>
        <w:jc w:val="both"/>
        <w:rPr>
          <w:rFonts w:ascii="Arial" w:hAnsi="Arial" w:cs="Arial"/>
        </w:rPr>
      </w:pPr>
    </w:p>
    <w:p w:rsidR="00CD631A" w:rsidRDefault="00CD631A" w:rsidP="008077A6">
      <w:pPr>
        <w:autoSpaceDE w:val="0"/>
        <w:autoSpaceDN w:val="0"/>
        <w:adjustRightInd w:val="0"/>
        <w:spacing w:after="0" w:line="240" w:lineRule="auto"/>
        <w:ind w:right="432"/>
        <w:jc w:val="both"/>
        <w:rPr>
          <w:rFonts w:ascii="Arial" w:hAnsi="Arial" w:cs="Arial"/>
        </w:rPr>
      </w:pPr>
    </w:p>
    <w:p w:rsidR="008077A6" w:rsidRDefault="008077A6" w:rsidP="008077A6">
      <w:pPr>
        <w:autoSpaceDE w:val="0"/>
        <w:autoSpaceDN w:val="0"/>
        <w:adjustRightInd w:val="0"/>
        <w:spacing w:after="0" w:line="240" w:lineRule="auto"/>
        <w:ind w:right="432"/>
        <w:jc w:val="both"/>
        <w:rPr>
          <w:rFonts w:ascii="Arial" w:hAnsi="Arial" w:cs="Arial"/>
        </w:rPr>
      </w:pPr>
      <w:r>
        <w:rPr>
          <w:rFonts w:ascii="Arial" w:hAnsi="Arial" w:cs="Arial"/>
        </w:rPr>
        <w:t xml:space="preserve">Respectfully, </w:t>
      </w:r>
    </w:p>
    <w:p w:rsidR="008077A6" w:rsidRDefault="008077A6" w:rsidP="008077A6">
      <w:pPr>
        <w:autoSpaceDE w:val="0"/>
        <w:autoSpaceDN w:val="0"/>
        <w:adjustRightInd w:val="0"/>
        <w:spacing w:after="0" w:line="240" w:lineRule="auto"/>
        <w:ind w:right="432"/>
        <w:jc w:val="both"/>
        <w:rPr>
          <w:rFonts w:ascii="Arial" w:hAnsi="Arial" w:cs="Arial"/>
        </w:rPr>
      </w:pPr>
      <w:r>
        <w:rPr>
          <w:rFonts w:ascii="Arial" w:hAnsi="Arial" w:cs="Arial"/>
        </w:rPr>
        <w:t>Megan O’Callaghan, P.E.</w:t>
      </w:r>
    </w:p>
    <w:p w:rsidR="008077A6" w:rsidRPr="008077A6" w:rsidRDefault="008077A6" w:rsidP="008077A6">
      <w:pPr>
        <w:autoSpaceDE w:val="0"/>
        <w:autoSpaceDN w:val="0"/>
        <w:adjustRightInd w:val="0"/>
        <w:spacing w:after="0" w:line="240" w:lineRule="auto"/>
        <w:ind w:right="432"/>
        <w:jc w:val="both"/>
        <w:rPr>
          <w:rFonts w:ascii="Arial" w:hAnsi="Arial" w:cs="Arial"/>
        </w:rPr>
      </w:pPr>
      <w:r>
        <w:rPr>
          <w:rFonts w:ascii="Arial" w:hAnsi="Arial" w:cs="Arial"/>
        </w:rPr>
        <w:t>Deputy Director, Division of Construction Management</w:t>
      </w:r>
    </w:p>
    <w:sectPr w:rsidR="008077A6" w:rsidRPr="008077A6" w:rsidSect="00011568">
      <w:headerReference w:type="default" r:id="rId13"/>
      <w:footerReference w:type="default" r:id="rId14"/>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57A" w:rsidRDefault="00A0257A" w:rsidP="00533BA0">
      <w:pPr>
        <w:spacing w:after="0" w:line="240" w:lineRule="auto"/>
      </w:pPr>
      <w:r>
        <w:separator/>
      </w:r>
    </w:p>
  </w:endnote>
  <w:endnote w:type="continuationSeparator" w:id="0">
    <w:p w:rsidR="00A0257A" w:rsidRDefault="00A0257A" w:rsidP="0053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931100"/>
      <w:docPartObj>
        <w:docPartGallery w:val="Page Numbers (Bottom of Page)"/>
        <w:docPartUnique/>
      </w:docPartObj>
    </w:sdtPr>
    <w:sdtEndPr>
      <w:rPr>
        <w:noProof/>
      </w:rPr>
    </w:sdtEndPr>
    <w:sdtContent>
      <w:p w:rsidR="00045787" w:rsidRDefault="00045787">
        <w:pPr>
          <w:pStyle w:val="Footer"/>
          <w:jc w:val="center"/>
        </w:pPr>
        <w:r>
          <w:fldChar w:fldCharType="begin"/>
        </w:r>
        <w:r>
          <w:instrText xml:space="preserve"> PAGE   \* MERGEFORMAT </w:instrText>
        </w:r>
        <w:r>
          <w:fldChar w:fldCharType="separate"/>
        </w:r>
        <w:r w:rsidR="00FD00C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57A" w:rsidRDefault="00A0257A" w:rsidP="00533BA0">
      <w:pPr>
        <w:spacing w:after="0" w:line="240" w:lineRule="auto"/>
      </w:pPr>
      <w:r>
        <w:separator/>
      </w:r>
    </w:p>
  </w:footnote>
  <w:footnote w:type="continuationSeparator" w:id="0">
    <w:p w:rsidR="00A0257A" w:rsidRDefault="00A0257A" w:rsidP="00533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C31" w:rsidRDefault="00B76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7411F"/>
    <w:multiLevelType w:val="hybridMultilevel"/>
    <w:tmpl w:val="3A228ED2"/>
    <w:lvl w:ilvl="0" w:tplc="9634F14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D42F2"/>
    <w:multiLevelType w:val="hybridMultilevel"/>
    <w:tmpl w:val="6E6A6350"/>
    <w:lvl w:ilvl="0" w:tplc="8BA25FF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F45D4C"/>
    <w:multiLevelType w:val="hybridMultilevel"/>
    <w:tmpl w:val="E2265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E80AF0"/>
    <w:multiLevelType w:val="hybridMultilevel"/>
    <w:tmpl w:val="B194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87"/>
    <w:rsid w:val="00000A07"/>
    <w:rsid w:val="00011568"/>
    <w:rsid w:val="00012571"/>
    <w:rsid w:val="000159EB"/>
    <w:rsid w:val="0003435B"/>
    <w:rsid w:val="00045787"/>
    <w:rsid w:val="00065907"/>
    <w:rsid w:val="000732E2"/>
    <w:rsid w:val="00087521"/>
    <w:rsid w:val="000B00BF"/>
    <w:rsid w:val="000B1FA9"/>
    <w:rsid w:val="000C4ECF"/>
    <w:rsid w:val="000D4ECD"/>
    <w:rsid w:val="000D74D0"/>
    <w:rsid w:val="001114C3"/>
    <w:rsid w:val="00112721"/>
    <w:rsid w:val="001234C2"/>
    <w:rsid w:val="001618D0"/>
    <w:rsid w:val="00194E6B"/>
    <w:rsid w:val="001A36BF"/>
    <w:rsid w:val="001D36D7"/>
    <w:rsid w:val="001E494B"/>
    <w:rsid w:val="001F26C5"/>
    <w:rsid w:val="001F4854"/>
    <w:rsid w:val="0022443E"/>
    <w:rsid w:val="00227659"/>
    <w:rsid w:val="00236035"/>
    <w:rsid w:val="00237DE7"/>
    <w:rsid w:val="0024459F"/>
    <w:rsid w:val="00280C61"/>
    <w:rsid w:val="0028546D"/>
    <w:rsid w:val="002868ED"/>
    <w:rsid w:val="00287383"/>
    <w:rsid w:val="00295E30"/>
    <w:rsid w:val="002B3331"/>
    <w:rsid w:val="002E682A"/>
    <w:rsid w:val="003524FF"/>
    <w:rsid w:val="003F0039"/>
    <w:rsid w:val="003F7ABA"/>
    <w:rsid w:val="0041489F"/>
    <w:rsid w:val="00452B2F"/>
    <w:rsid w:val="00460012"/>
    <w:rsid w:val="00480B16"/>
    <w:rsid w:val="004866EB"/>
    <w:rsid w:val="00493A9E"/>
    <w:rsid w:val="004A133A"/>
    <w:rsid w:val="004F7E6E"/>
    <w:rsid w:val="00502440"/>
    <w:rsid w:val="005055B5"/>
    <w:rsid w:val="005334DF"/>
    <w:rsid w:val="00533BA0"/>
    <w:rsid w:val="0054230E"/>
    <w:rsid w:val="00546C34"/>
    <w:rsid w:val="00560042"/>
    <w:rsid w:val="0059274C"/>
    <w:rsid w:val="005A096C"/>
    <w:rsid w:val="005B3488"/>
    <w:rsid w:val="005D2176"/>
    <w:rsid w:val="005F3D34"/>
    <w:rsid w:val="006215C1"/>
    <w:rsid w:val="00621638"/>
    <w:rsid w:val="00645DF2"/>
    <w:rsid w:val="00653047"/>
    <w:rsid w:val="00667EED"/>
    <w:rsid w:val="00673518"/>
    <w:rsid w:val="00682FCD"/>
    <w:rsid w:val="006925D7"/>
    <w:rsid w:val="006A1729"/>
    <w:rsid w:val="006F1AAB"/>
    <w:rsid w:val="007470AA"/>
    <w:rsid w:val="00750413"/>
    <w:rsid w:val="007B3AC9"/>
    <w:rsid w:val="007B771B"/>
    <w:rsid w:val="007C21D2"/>
    <w:rsid w:val="007C3BB1"/>
    <w:rsid w:val="007C55B3"/>
    <w:rsid w:val="007F1CF1"/>
    <w:rsid w:val="007F36C5"/>
    <w:rsid w:val="008077A6"/>
    <w:rsid w:val="008350DB"/>
    <w:rsid w:val="00835407"/>
    <w:rsid w:val="00837235"/>
    <w:rsid w:val="00842977"/>
    <w:rsid w:val="008459F4"/>
    <w:rsid w:val="00875874"/>
    <w:rsid w:val="008A06E6"/>
    <w:rsid w:val="008A33EC"/>
    <w:rsid w:val="008E2597"/>
    <w:rsid w:val="009C559C"/>
    <w:rsid w:val="009F2267"/>
    <w:rsid w:val="00A0257A"/>
    <w:rsid w:val="00A35629"/>
    <w:rsid w:val="00AA5895"/>
    <w:rsid w:val="00AD3C91"/>
    <w:rsid w:val="00AE5668"/>
    <w:rsid w:val="00AF2A93"/>
    <w:rsid w:val="00B0285F"/>
    <w:rsid w:val="00B066CA"/>
    <w:rsid w:val="00B15C41"/>
    <w:rsid w:val="00B41C16"/>
    <w:rsid w:val="00B523CA"/>
    <w:rsid w:val="00B5502E"/>
    <w:rsid w:val="00B67387"/>
    <w:rsid w:val="00B76C31"/>
    <w:rsid w:val="00B83D17"/>
    <w:rsid w:val="00B83F1E"/>
    <w:rsid w:val="00B8422E"/>
    <w:rsid w:val="00BA5BC2"/>
    <w:rsid w:val="00BB366E"/>
    <w:rsid w:val="00C026FE"/>
    <w:rsid w:val="00C60544"/>
    <w:rsid w:val="00C63F44"/>
    <w:rsid w:val="00C706FC"/>
    <w:rsid w:val="00C71CC6"/>
    <w:rsid w:val="00CC6BB3"/>
    <w:rsid w:val="00CD631A"/>
    <w:rsid w:val="00D06DCD"/>
    <w:rsid w:val="00D421B4"/>
    <w:rsid w:val="00D43F41"/>
    <w:rsid w:val="00D6084A"/>
    <w:rsid w:val="00D665A8"/>
    <w:rsid w:val="00D734D8"/>
    <w:rsid w:val="00D82D50"/>
    <w:rsid w:val="00D979D3"/>
    <w:rsid w:val="00DD2B67"/>
    <w:rsid w:val="00DD45C1"/>
    <w:rsid w:val="00DE7601"/>
    <w:rsid w:val="00E05CEE"/>
    <w:rsid w:val="00E127B3"/>
    <w:rsid w:val="00E171E4"/>
    <w:rsid w:val="00E173AC"/>
    <w:rsid w:val="00E755CC"/>
    <w:rsid w:val="00E774ED"/>
    <w:rsid w:val="00E91480"/>
    <w:rsid w:val="00EB7B77"/>
    <w:rsid w:val="00EE79A7"/>
    <w:rsid w:val="00EF4880"/>
    <w:rsid w:val="00F21178"/>
    <w:rsid w:val="00F2320F"/>
    <w:rsid w:val="00F5535E"/>
    <w:rsid w:val="00F630F6"/>
    <w:rsid w:val="00F80C6B"/>
    <w:rsid w:val="00F85132"/>
    <w:rsid w:val="00F867C4"/>
    <w:rsid w:val="00FA4225"/>
    <w:rsid w:val="00FC58F1"/>
    <w:rsid w:val="00FC7D3D"/>
    <w:rsid w:val="00FD00CF"/>
    <w:rsid w:val="00FD2D09"/>
    <w:rsid w:val="00FD4C70"/>
    <w:rsid w:val="00FD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87"/>
    <w:pPr>
      <w:ind w:left="720"/>
      <w:contextualSpacing/>
    </w:pPr>
  </w:style>
  <w:style w:type="paragraph" w:styleId="Header">
    <w:name w:val="header"/>
    <w:basedOn w:val="Normal"/>
    <w:link w:val="HeaderChar"/>
    <w:uiPriority w:val="99"/>
    <w:unhideWhenUsed/>
    <w:rsid w:val="00533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BA0"/>
  </w:style>
  <w:style w:type="paragraph" w:styleId="Footer">
    <w:name w:val="footer"/>
    <w:basedOn w:val="Normal"/>
    <w:link w:val="FooterChar"/>
    <w:uiPriority w:val="99"/>
    <w:unhideWhenUsed/>
    <w:rsid w:val="00533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BA0"/>
  </w:style>
  <w:style w:type="paragraph" w:styleId="BalloonText">
    <w:name w:val="Balloon Text"/>
    <w:basedOn w:val="Normal"/>
    <w:link w:val="BalloonTextChar"/>
    <w:uiPriority w:val="99"/>
    <w:semiHidden/>
    <w:unhideWhenUsed/>
    <w:rsid w:val="00533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87"/>
    <w:pPr>
      <w:ind w:left="720"/>
      <w:contextualSpacing/>
    </w:pPr>
  </w:style>
  <w:style w:type="paragraph" w:styleId="Header">
    <w:name w:val="header"/>
    <w:basedOn w:val="Normal"/>
    <w:link w:val="HeaderChar"/>
    <w:uiPriority w:val="99"/>
    <w:unhideWhenUsed/>
    <w:rsid w:val="00533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BA0"/>
  </w:style>
  <w:style w:type="paragraph" w:styleId="Footer">
    <w:name w:val="footer"/>
    <w:basedOn w:val="Normal"/>
    <w:link w:val="FooterChar"/>
    <w:uiPriority w:val="99"/>
    <w:unhideWhenUsed/>
    <w:rsid w:val="00533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BA0"/>
  </w:style>
  <w:style w:type="paragraph" w:styleId="BalloonText">
    <w:name w:val="Balloon Text"/>
    <w:basedOn w:val="Normal"/>
    <w:link w:val="BalloonTextChar"/>
    <w:uiPriority w:val="99"/>
    <w:semiHidden/>
    <w:unhideWhenUsed/>
    <w:rsid w:val="00533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902600">
      <w:bodyDiv w:val="1"/>
      <w:marLeft w:val="0"/>
      <w:marRight w:val="0"/>
      <w:marTop w:val="0"/>
      <w:marBottom w:val="0"/>
      <w:divBdr>
        <w:top w:val="none" w:sz="0" w:space="0" w:color="auto"/>
        <w:left w:val="none" w:sz="0" w:space="0" w:color="auto"/>
        <w:bottom w:val="none" w:sz="0" w:space="0" w:color="auto"/>
        <w:right w:val="none" w:sz="0" w:space="0" w:color="auto"/>
      </w:divBdr>
      <w:divsChild>
        <w:div w:id="430702922">
          <w:marLeft w:val="0"/>
          <w:marRight w:val="-5040"/>
          <w:marTop w:val="0"/>
          <w:marBottom w:val="0"/>
          <w:divBdr>
            <w:top w:val="none" w:sz="0" w:space="0" w:color="auto"/>
            <w:left w:val="none" w:sz="0" w:space="0" w:color="auto"/>
            <w:bottom w:val="none" w:sz="0" w:space="0" w:color="auto"/>
            <w:right w:val="none" w:sz="0" w:space="0" w:color="auto"/>
          </w:divBdr>
          <w:divsChild>
            <w:div w:id="696857224">
              <w:marLeft w:val="0"/>
              <w:marRight w:val="5040"/>
              <w:marTop w:val="0"/>
              <w:marBottom w:val="0"/>
              <w:divBdr>
                <w:top w:val="none" w:sz="0" w:space="0" w:color="auto"/>
                <w:left w:val="none" w:sz="0" w:space="0" w:color="auto"/>
                <w:bottom w:val="none" w:sz="0" w:space="0" w:color="auto"/>
                <w:right w:val="none" w:sz="0" w:space="0" w:color="auto"/>
              </w:divBdr>
              <w:divsChild>
                <w:div w:id="19289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ortal.dot.state.oh.us/Divisions/Communications/_layouts/listform.aspx?PageType=4&amp;ListId=%7b346BF820-DF7B-4FA5-B10F-FD439C60DF44%7d&amp;ID=5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2B9AB025BE44293A10894A99ED0A3" ma:contentTypeVersion="9" ma:contentTypeDescription="Create a new document." ma:contentTypeScope="" ma:versionID="33b504b8dc8398c118415b6133211f78">
  <xsd:schema xmlns:xsd="http://www.w3.org/2001/XMLSchema" xmlns:xs="http://www.w3.org/2001/XMLSchema" xmlns:p="http://schemas.microsoft.com/office/2006/metadata/properties" xmlns:ns2="a05af14d-7864-4a1f-a079-fba48d4a89f9" targetNamespace="http://schemas.microsoft.com/office/2006/metadata/properties" ma:root="true" ma:fieldsID="d5a9a0e9c9837467c1dec3d4d34075d3" ns2:_="">
    <xsd:import namespace="a05af14d-7864-4a1f-a079-fba48d4a89f9"/>
    <xsd:element name="properties">
      <xsd:complexType>
        <xsd:sequence>
          <xsd:element name="documentManagement">
            <xsd:complexType>
              <xsd:all>
                <xsd:element ref="ns2:Active" minOccurs="0"/>
                <xsd:element ref="ns2:DB" minOccurs="0"/>
                <xsd:element ref="ns2:Effective_x0020_Date" minOccurs="0"/>
                <xsd:element ref="ns2:Pos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af14d-7864-4a1f-a079-fba48d4a89f9" elementFormDefault="qualified">
    <xsd:import namespace="http://schemas.microsoft.com/office/2006/documentManagement/types"/>
    <xsd:import namespace="http://schemas.microsoft.com/office/infopath/2007/PartnerControls"/>
    <xsd:element name="Active" ma:index="8" nillable="true" ma:displayName="Active" ma:default="1" ma:internalName="Active">
      <xsd:simpleType>
        <xsd:restriction base="dms:Boolean"/>
      </xsd:simpleType>
    </xsd:element>
    <xsd:element name="DB" ma:index="9" nillable="true" ma:displayName="DB" ma:internalName="DB">
      <xsd:simpleType>
        <xsd:restriction base="dms:Text">
          <xsd:maxLength value="5"/>
        </xsd:restriction>
      </xsd:simpleType>
    </xsd:element>
    <xsd:element name="Effective_x0020_Date" ma:index="10" nillable="true" ma:displayName="Effective Date" ma:format="DateOnly" ma:internalName="Effective_x0020_Date">
      <xsd:simpleType>
        <xsd:restriction base="dms:DateTime"/>
      </xsd:simpleType>
    </xsd:element>
    <xsd:element name="Post_x0020_Date" ma:index="11" nillable="true" ma:displayName="Post Date" ma:format="DateOnly" ma:internalName="Pos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ctive xmlns="a05af14d-7864-4a1f-a079-fba48d4a89f9">true</Active>
    <DB xmlns="a05af14d-7864-4a1f-a079-fba48d4a89f9" xsi:nil="true"/>
    <Post_x0020_Date xmlns="a05af14d-7864-4a1f-a079-fba48d4a89f9">2011-11-01T04:00:00+00:00</Post_x0020_Date>
    <Effective_x0020_Date xmlns="a05af14d-7864-4a1f-a079-fba48d4a89f9">2011-10-31T04:00:00+00:00</Effectiv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B9C88-0EF1-4918-B067-15087646A614}"/>
</file>

<file path=customXml/itemProps2.xml><?xml version="1.0" encoding="utf-8"?>
<ds:datastoreItem xmlns:ds="http://schemas.openxmlformats.org/officeDocument/2006/customXml" ds:itemID="{893A3772-917D-426E-9F76-1E0B2CB41554}"/>
</file>

<file path=customXml/itemProps3.xml><?xml version="1.0" encoding="utf-8"?>
<ds:datastoreItem xmlns:ds="http://schemas.openxmlformats.org/officeDocument/2006/customXml" ds:itemID="{F12E9F6A-441E-467C-9883-2F0EB4AF9501}"/>
</file>

<file path=docProps/app.xml><?xml version="1.0" encoding="utf-8"?>
<Properties xmlns="http://schemas.openxmlformats.org/officeDocument/2006/extended-properties" xmlns:vt="http://schemas.openxmlformats.org/officeDocument/2006/docPropsVTypes">
  <Template>Normal.dotm</Template>
  <TotalTime>188</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DBE Participation - Materials Services</vt:lpstr>
    </vt:vector>
  </TitlesOfParts>
  <Company>Ohio Department of Transportation</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DBE Participation - Materials Services</dc:title>
  <dc:creator>Merka Flynn</dc:creator>
  <cp:lastModifiedBy>Megan Blackford</cp:lastModifiedBy>
  <cp:revision>17</cp:revision>
  <cp:lastPrinted>2011-10-31T16:56:00Z</cp:lastPrinted>
  <dcterms:created xsi:type="dcterms:W3CDTF">2011-10-31T16:27:00Z</dcterms:created>
  <dcterms:modified xsi:type="dcterms:W3CDTF">2011-10-31T19:38:00Z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0x010100AF32B9AB025BE44293A10894A99ED0A3</vt:lpwstr>
  </property>
  <property fmtid="{D5CDD505-2E9C-101B-9397-08002B2CF9AE}" pid="3" name="Order">
    <vt:r8>3800</vt:r8>
  </property>
</Properties>
</file>